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B8" w:rsidRDefault="001157B8" w:rsidP="001157B8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4B7E43" w:rsidRPr="004B7E43" w:rsidRDefault="004B7E43" w:rsidP="004B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</w:t>
      </w:r>
      <w:proofErr w:type="spellStart"/>
      <w:r w:rsidRPr="004B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Есенгараев</w:t>
      </w:r>
      <w:proofErr w:type="spellEnd"/>
      <w:r w:rsidRPr="004B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 </w:t>
      </w:r>
      <w:r w:rsidRPr="004B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видим свои проблемы [Текст] / Е. </w:t>
      </w:r>
      <w:proofErr w:type="spellStart"/>
      <w:r w:rsidRPr="004B7E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Есенгараев</w:t>
      </w:r>
      <w:proofErr w:type="spellEnd"/>
      <w:r w:rsidRPr="004B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- 2020. - </w:t>
      </w:r>
      <w:r w:rsidRPr="004B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№131</w:t>
      </w:r>
      <w:r w:rsidRPr="004B7E43">
        <w:rPr>
          <w:rFonts w:ascii="Times New Roman" w:eastAsia="Times New Roman" w:hAnsi="Times New Roman" w:cs="Times New Roman"/>
          <w:sz w:val="28"/>
          <w:szCs w:val="28"/>
          <w:lang w:eastAsia="ru-RU"/>
        </w:rPr>
        <w:t>. -С.4.</w:t>
      </w:r>
    </w:p>
    <w:p w:rsidR="001157B8" w:rsidRPr="004B7E43" w:rsidRDefault="001157B8" w:rsidP="001157B8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4B7E43" w:rsidRDefault="004B7E43" w:rsidP="001157B8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1157B8" w:rsidRDefault="001157B8" w:rsidP="001157B8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D93D5B" w:rsidRPr="001157B8" w:rsidRDefault="00D93D5B" w:rsidP="00D93D5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 </w:t>
      </w:r>
      <w:proofErr w:type="spellStart"/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Есет</w:t>
      </w:r>
      <w:proofErr w:type="spellEnd"/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ЕСЕНГАРАЕВ,</w:t>
      </w:r>
      <w:r w:rsidRPr="001157B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 </w:t>
      </w:r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ведущий научный</w:t>
      </w:r>
      <w:r w:rsidRPr="001157B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Института </w:t>
      </w:r>
      <w:proofErr w:type="gramStart"/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экономических</w:t>
      </w:r>
      <w:proofErr w:type="gramEnd"/>
    </w:p>
    <w:p w:rsidR="00D93D5B" w:rsidRPr="001157B8" w:rsidRDefault="00D93D5B" w:rsidP="00D93D5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и правовых исследований Карагандинского</w:t>
      </w:r>
      <w:r w:rsidRPr="001157B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color w:val="232222"/>
          <w:sz w:val="28"/>
          <w:szCs w:val="28"/>
          <w:lang w:val="kk-KZ" w:eastAsia="ru-RU"/>
        </w:rPr>
        <w:t xml:space="preserve"> </w:t>
      </w:r>
      <w:proofErr w:type="spellStart"/>
      <w:r w:rsidRPr="00D93D5B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Казпотребсоюза</w:t>
      </w:r>
      <w:proofErr w:type="spellEnd"/>
    </w:p>
    <w:p w:rsidR="00D93D5B" w:rsidRPr="001157B8" w:rsidRDefault="00D93D5B" w:rsidP="00D93D5B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D93D5B" w:rsidRPr="001157B8" w:rsidRDefault="00D93D5B" w:rsidP="00D93D5B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157B8" w:rsidRDefault="001157B8" w:rsidP="001157B8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1157B8" w:rsidRPr="001157B8" w:rsidRDefault="001157B8" w:rsidP="001157B8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</w:pPr>
    </w:p>
    <w:p w:rsidR="001157B8" w:rsidRDefault="001157B8" w:rsidP="001157B8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</w:pPr>
      <w:r w:rsidRPr="001157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Как мы видим свои проблемы</w:t>
      </w:r>
    </w:p>
    <w:p w:rsidR="001157B8" w:rsidRDefault="001157B8" w:rsidP="001157B8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</w:pPr>
    </w:p>
    <w:p w:rsidR="001157B8" w:rsidRPr="001157B8" w:rsidRDefault="001157B8" w:rsidP="001157B8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</w:pPr>
    </w:p>
    <w:p w:rsidR="001157B8" w:rsidRPr="001157B8" w:rsidRDefault="001157B8" w:rsidP="00115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val="kk-KZ" w:eastAsia="ru-RU"/>
        </w:rPr>
        <w:t xml:space="preserve">    </w:t>
      </w:r>
      <w:r w:rsidRPr="001157B8">
        <w:rPr>
          <w:rFonts w:ascii="Times New Roman" w:hAnsi="Times New Roman" w:cs="Times New Roman"/>
          <w:sz w:val="28"/>
          <w:szCs w:val="28"/>
          <w:lang w:eastAsia="ru-RU"/>
        </w:rPr>
        <w:t xml:space="preserve">Нас окружает множество явлений и проблем. Но мы не можем равноценно видеть и осмысливать все то, что окружает нас. И даже те явления, которые </w:t>
      </w:r>
      <w:proofErr w:type="gramStart"/>
      <w:r w:rsidRPr="001157B8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proofErr w:type="gramEnd"/>
      <w:r w:rsidRPr="001157B8">
        <w:rPr>
          <w:rFonts w:ascii="Times New Roman" w:hAnsi="Times New Roman" w:cs="Times New Roman"/>
          <w:sz w:val="28"/>
          <w:szCs w:val="28"/>
          <w:lang w:eastAsia="ru-RU"/>
        </w:rPr>
        <w:t xml:space="preserve"> так или иначе лично затрагивают. Наше видение окружающего мира и самих себя зависит от того, что направляет видение событий и процессов, происходящих в нашей жизни.</w:t>
      </w:r>
    </w:p>
    <w:p w:rsidR="001157B8" w:rsidRPr="001157B8" w:rsidRDefault="001157B8" w:rsidP="00115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7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57B8" w:rsidRPr="001157B8" w:rsidRDefault="004B7E43" w:rsidP="00115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>В целом считается, что у нормального человека есть способность более или менее адекватно ориентироваться в окружающем мире. Но не все так просто. Особенно, когда стоит вопрос о понимании себя, о способности видеть собственные проблемы. Нередко наше видение мира и себя может очень существенно отличаться от истинного положения дел. И то, как мы понимаем причины внешних и внутренних событий и процессов, во многом зависит от того, какие мыслительные инструменты позволяют нам «освещать» наши проблемы. Для понимания полезно вспомнить одну из притч о Ходже Насреддине.</w:t>
      </w:r>
    </w:p>
    <w:p w:rsidR="001157B8" w:rsidRPr="001157B8" w:rsidRDefault="004B7E43" w:rsidP="00115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</w:t>
      </w:r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>Эта притча о том, как Ходжа Насреддин искал свой ключ от дома под фонарем. Сосед Ходжи Насреддина, увидев, что он ищет что-то под фонарем, спросил: а что ты ищешь, мулла? Ходжа Насреддин ответил, что ищет ключ от дома. Сосед спросил его: а точно ли ты обронил его здесь? Ходжа Насреддин ответил, что нет, он обронил его дома. А почему, тогда ты ищешь его здесь, а не дома? На что Ходжа Насреддин ответил: потому что здесь светлее.</w:t>
      </w:r>
    </w:p>
    <w:p w:rsidR="001157B8" w:rsidRPr="001157B8" w:rsidRDefault="001157B8" w:rsidP="00115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7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7E4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  <w:lang w:eastAsia="ru-RU"/>
        </w:rPr>
        <w:t>Как и любая притча, она несет в себе несколько смыслов, и, соответственно, могут быть различные ее интерпретации. В частности, ее можно понимать и как склонность людей искать причины своих проблем, не опираясь на объективную логику и не на основе учета фактов, в том числе и неудобных для них, а на видение фактов, психологически удобных для себя.</w:t>
      </w:r>
    </w:p>
    <w:p w:rsidR="001157B8" w:rsidRPr="001157B8" w:rsidRDefault="004B7E43" w:rsidP="00115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 xml:space="preserve">И в жизни таким «фонарем», под которым люди ищут причины происходящих событий и своего поведения, является их способ мышления. Сформированный на основе доступных категорий и концепций способ мышления освещает человеку его окружающий мир, а также обеспечивает его </w:t>
      </w:r>
      <w:proofErr w:type="spellStart"/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>самопониманием</w:t>
      </w:r>
      <w:proofErr w:type="spellEnd"/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>. Вне фокуса и объяснительных возможностей своего ментального «фонаря» у человека нет другой возможности видеть и объяснять происходящие с ним самим события. Поэтому люди при объяснении причин часто ищут не там, где надо, а там, где освещено их «фонарем». То, что они там находят, чаще всего не оказывается ключом для решения проблем, но дает психологический комфорт и уверенность, что они нашли решение проблем. У ментального «фонаря» есть и дополнительные функции, позволяющие объяснить эти недоразумения. Как правило, это противодействие нехороших людей и злых сил.</w:t>
      </w:r>
    </w:p>
    <w:p w:rsidR="001157B8" w:rsidRPr="001157B8" w:rsidRDefault="004B7E43" w:rsidP="00115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притча о фонаре позволяет нам прийти к следующим выводам. Во-первых, мы не можем ориентироваться в жизни без какого-либо «фонаря». Мы, как и </w:t>
      </w:r>
      <w:proofErr w:type="gramStart"/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>Ходжа</w:t>
      </w:r>
      <w:proofErr w:type="gramEnd"/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 xml:space="preserve"> Насреддин, нуждаемся в «фонаре», позволяющем нам «найти» потерянный ключ или другие недостающие нам вещи. Во-вторых, наш ментальный «фонарь» очень часто заставляет нас искать не там, где мы потеряли свой «ключ», а там, где он может освещать. Поэтому, в-третьих, чтобы повысить точность поиска необходимых нам «ключей», надо знать устройство своего «фонаря» и при необходимости его перенастраивать. Но большинство людей, получая от общества готовое ментальное приспособление, не склонно к его анализу. Как следствие, они, потеряв что-то важное для них, ищут не там, где потеряли, а бегут искать их под своим «фонарем». Считая, что </w:t>
      </w:r>
      <w:proofErr w:type="gramStart"/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>он</w:t>
      </w:r>
      <w:proofErr w:type="gramEnd"/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 xml:space="preserve"> верно освещает их путь. И на этом </w:t>
      </w:r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«освещенном пути» многих ждут разочарования. Но в них, как правило, оказываются виноваты не их «фонарь» и его носители, а нехорошие силы, противодействующие этим искателям.</w:t>
      </w:r>
    </w:p>
    <w:p w:rsidR="001157B8" w:rsidRPr="001157B8" w:rsidRDefault="004B7E43" w:rsidP="00115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1157B8" w:rsidRPr="001157B8">
        <w:rPr>
          <w:rFonts w:ascii="Times New Roman" w:hAnsi="Times New Roman" w:cs="Times New Roman"/>
          <w:sz w:val="28"/>
          <w:szCs w:val="28"/>
          <w:lang w:eastAsia="ru-RU"/>
        </w:rPr>
        <w:t>Какой полезный для себя вывод мы можем сделать из мудрой притчи о фонаре? Привычка слишком много доверять нашему ментальному «фонарю» может нас подвести. Поэтому нам надо периодически тестировать и перенастраивать свой ментальный «фонарь». Если у нас выработается такая привычка, то тогда способность видеть и находить причины наших проблем может существенно улучшиться.</w:t>
      </w:r>
    </w:p>
    <w:p w:rsidR="001157B8" w:rsidRPr="001157B8" w:rsidRDefault="001157B8" w:rsidP="00115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7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57B8" w:rsidRPr="001157B8" w:rsidRDefault="001157B8" w:rsidP="001157B8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157B8" w:rsidRPr="001157B8" w:rsidRDefault="001157B8" w:rsidP="001157B8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157B8" w:rsidRPr="001157B8" w:rsidRDefault="001157B8" w:rsidP="001157B8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157B8" w:rsidRPr="001157B8" w:rsidRDefault="001157B8" w:rsidP="001157B8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157B8" w:rsidRPr="001157B8" w:rsidRDefault="001157B8" w:rsidP="001157B8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157B8" w:rsidRPr="001157B8" w:rsidRDefault="001157B8" w:rsidP="001157B8">
      <w:pPr>
        <w:spacing w:after="0" w:line="240" w:lineRule="auto"/>
        <w:ind w:left="-7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921D23" w:rsidRPr="001157B8" w:rsidRDefault="00921D23">
      <w:pPr>
        <w:rPr>
          <w:lang w:val="kk-KZ"/>
        </w:rPr>
      </w:pPr>
    </w:p>
    <w:sectPr w:rsidR="00921D23" w:rsidRPr="001157B8" w:rsidSect="0092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11D"/>
    <w:multiLevelType w:val="multilevel"/>
    <w:tmpl w:val="9A88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B8"/>
    <w:rsid w:val="001157B8"/>
    <w:rsid w:val="004B7E43"/>
    <w:rsid w:val="00921D23"/>
    <w:rsid w:val="00D9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23"/>
  </w:style>
  <w:style w:type="paragraph" w:styleId="1">
    <w:name w:val="heading 1"/>
    <w:basedOn w:val="a"/>
    <w:link w:val="10"/>
    <w:uiPriority w:val="9"/>
    <w:qFormat/>
    <w:rsid w:val="0011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11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57B8"/>
    <w:rPr>
      <w:b/>
      <w:bCs/>
    </w:rPr>
  </w:style>
  <w:style w:type="paragraph" w:customStyle="1" w:styleId="a4">
    <w:name w:val="a"/>
    <w:basedOn w:val="a"/>
    <w:rsid w:val="0011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97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3591</Characters>
  <Application>Microsoft Office Word</Application>
  <DocSecurity>0</DocSecurity>
  <Lines>29</Lines>
  <Paragraphs>8</Paragraphs>
  <ScaleCrop>false</ScaleCrop>
  <Company>KEU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2020-11-26T07:51:00Z</dcterms:created>
  <dcterms:modified xsi:type="dcterms:W3CDTF">2020-11-26T07:57:00Z</dcterms:modified>
</cp:coreProperties>
</file>